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0BBD" w14:textId="259EAE9A" w:rsidR="00FD3C7F" w:rsidRPr="00534899" w:rsidRDefault="00FD3C7F" w:rsidP="00534899">
      <w:pPr>
        <w:pStyle w:val="NoSpacing"/>
        <w:jc w:val="center"/>
        <w:rPr>
          <w:rFonts w:cs="Times New Roman"/>
          <w:b/>
          <w:sz w:val="32"/>
          <w:szCs w:val="32"/>
        </w:rPr>
      </w:pPr>
    </w:p>
    <w:p w14:paraId="41D814F2" w14:textId="77777777" w:rsidR="00FD3C7F" w:rsidRPr="00EF7718" w:rsidRDefault="00FD3C7F" w:rsidP="00FD3C7F">
      <w:pPr>
        <w:pStyle w:val="NoSpacing"/>
        <w:rPr>
          <w:rFonts w:cs="Times New Roman"/>
          <w:sz w:val="24"/>
          <w:szCs w:val="24"/>
        </w:rPr>
      </w:pPr>
    </w:p>
    <w:p w14:paraId="19A8661A" w14:textId="1CBC6046" w:rsidR="00960C78" w:rsidRPr="00054FDD" w:rsidRDefault="00054FDD" w:rsidP="00054FDD">
      <w:pPr>
        <w:pStyle w:val="NoSpacing"/>
        <w:jc w:val="right"/>
        <w:rPr>
          <w:b/>
          <w:bCs/>
          <w:color w:val="EE0000"/>
          <w:sz w:val="24"/>
          <w:szCs w:val="24"/>
        </w:rPr>
      </w:pPr>
      <w:r w:rsidRPr="00054FDD">
        <w:rPr>
          <w:b/>
          <w:bCs/>
          <w:color w:val="EE0000"/>
          <w:sz w:val="24"/>
          <w:szCs w:val="24"/>
        </w:rPr>
        <w:t>Your Name</w:t>
      </w:r>
    </w:p>
    <w:p w14:paraId="2A603977" w14:textId="31BE9235" w:rsidR="00054FDD" w:rsidRPr="00054FDD" w:rsidRDefault="00054FDD" w:rsidP="00054FDD">
      <w:pPr>
        <w:pStyle w:val="NoSpacing"/>
        <w:jc w:val="right"/>
        <w:rPr>
          <w:b/>
          <w:bCs/>
          <w:color w:val="EE0000"/>
          <w:sz w:val="24"/>
          <w:szCs w:val="24"/>
        </w:rPr>
      </w:pPr>
      <w:r w:rsidRPr="00054FDD">
        <w:rPr>
          <w:b/>
          <w:bCs/>
          <w:color w:val="EE0000"/>
          <w:sz w:val="24"/>
          <w:szCs w:val="24"/>
        </w:rPr>
        <w:t>Your Address</w:t>
      </w:r>
    </w:p>
    <w:p w14:paraId="40331835" w14:textId="77777777" w:rsidR="00C655D3" w:rsidRDefault="00C655D3" w:rsidP="00E36058">
      <w:pPr>
        <w:pStyle w:val="NoSpacing"/>
      </w:pPr>
    </w:p>
    <w:p w14:paraId="663CA725" w14:textId="77777777" w:rsidR="00C655D3" w:rsidRDefault="00C655D3" w:rsidP="00E36058">
      <w:pPr>
        <w:pStyle w:val="NoSpacing"/>
      </w:pPr>
    </w:p>
    <w:p w14:paraId="52D0B8AD" w14:textId="5A095395" w:rsidR="00266052" w:rsidRPr="00DD7E8B" w:rsidRDefault="00054FDD" w:rsidP="0016732E">
      <w:pPr>
        <w:pStyle w:val="BodyText2"/>
        <w:jc w:val="both"/>
        <w:rPr>
          <w:rFonts w:asciiTheme="minorHAnsi" w:hAnsiTheme="minorHAnsi" w:cstheme="minorHAnsi"/>
          <w:sz w:val="24"/>
          <w:szCs w:val="24"/>
        </w:rPr>
      </w:pPr>
      <w:r>
        <w:rPr>
          <w:rFonts w:asciiTheme="minorHAnsi" w:hAnsiTheme="minorHAnsi" w:cstheme="minorHAnsi"/>
          <w:sz w:val="24"/>
          <w:szCs w:val="24"/>
        </w:rPr>
        <w:t>Jade Moss</w:t>
      </w:r>
    </w:p>
    <w:p w14:paraId="5D649B62" w14:textId="54CCE096"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 xml:space="preserve">Planning Officer </w:t>
      </w:r>
    </w:p>
    <w:p w14:paraId="77A9E52D"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Central Bedfordshire Council</w:t>
      </w:r>
    </w:p>
    <w:p w14:paraId="4BC9E2BD"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Priory House</w:t>
      </w:r>
    </w:p>
    <w:p w14:paraId="1B0C3C03"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Monks Walk</w:t>
      </w:r>
    </w:p>
    <w:p w14:paraId="3F670047"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Chicksands</w:t>
      </w:r>
    </w:p>
    <w:p w14:paraId="6D827EAE"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 xml:space="preserve">Beds    </w:t>
      </w:r>
    </w:p>
    <w:p w14:paraId="4242BFB7" w14:textId="77777777"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SG17 5TQ</w:t>
      </w:r>
    </w:p>
    <w:p w14:paraId="15C1958B" w14:textId="77777777" w:rsidR="0016732E" w:rsidRPr="00DD7E8B" w:rsidRDefault="0016732E" w:rsidP="0016732E">
      <w:pPr>
        <w:pStyle w:val="BodyText2"/>
        <w:jc w:val="both"/>
        <w:rPr>
          <w:rFonts w:asciiTheme="minorHAnsi" w:hAnsiTheme="minorHAnsi" w:cstheme="minorHAnsi"/>
          <w:sz w:val="24"/>
          <w:szCs w:val="24"/>
        </w:rPr>
      </w:pPr>
    </w:p>
    <w:p w14:paraId="3E92A29A" w14:textId="1FC15C01" w:rsidR="0016732E" w:rsidRPr="00DD7E8B" w:rsidRDefault="0016732E" w:rsidP="0016732E">
      <w:pPr>
        <w:pStyle w:val="BodyText2"/>
        <w:jc w:val="both"/>
        <w:rPr>
          <w:rFonts w:asciiTheme="minorHAnsi" w:hAnsiTheme="minorHAnsi" w:cstheme="minorBidi"/>
          <w:sz w:val="24"/>
          <w:szCs w:val="24"/>
        </w:rPr>
      </w:pPr>
      <w:r w:rsidRPr="00DD7E8B">
        <w:fldChar w:fldCharType="begin"/>
      </w:r>
      <w:r w:rsidRPr="00DD7E8B">
        <w:rPr>
          <w:rFonts w:asciiTheme="minorHAnsi" w:hAnsiTheme="minorHAnsi" w:cstheme="minorHAnsi"/>
          <w:sz w:val="24"/>
          <w:szCs w:val="24"/>
        </w:rPr>
        <w:instrText xml:space="preserve"> DATE \@ "dddd, dd MMMM yyyy" </w:instrText>
      </w:r>
      <w:r w:rsidRPr="00DD7E8B">
        <w:rPr>
          <w:rFonts w:asciiTheme="minorHAnsi" w:hAnsiTheme="minorHAnsi" w:cstheme="minorHAnsi"/>
          <w:sz w:val="24"/>
          <w:szCs w:val="24"/>
        </w:rPr>
        <w:fldChar w:fldCharType="separate"/>
      </w:r>
      <w:r w:rsidR="002C0E13">
        <w:rPr>
          <w:rFonts w:asciiTheme="minorHAnsi" w:hAnsiTheme="minorHAnsi" w:cstheme="minorHAnsi"/>
          <w:noProof/>
          <w:sz w:val="24"/>
          <w:szCs w:val="24"/>
        </w:rPr>
        <w:t>Wednesday, 26 August 2026</w:t>
      </w:r>
      <w:r w:rsidRPr="00DD7E8B">
        <w:fldChar w:fldCharType="end"/>
      </w:r>
    </w:p>
    <w:p w14:paraId="1A74D520" w14:textId="77777777" w:rsidR="0016732E" w:rsidRPr="00DD7E8B" w:rsidRDefault="0016732E" w:rsidP="0016732E">
      <w:pPr>
        <w:pStyle w:val="BodyText2"/>
        <w:jc w:val="both"/>
        <w:rPr>
          <w:rFonts w:asciiTheme="minorHAnsi" w:hAnsiTheme="minorHAnsi" w:cstheme="minorHAnsi"/>
          <w:sz w:val="24"/>
          <w:szCs w:val="24"/>
        </w:rPr>
      </w:pPr>
    </w:p>
    <w:p w14:paraId="0F20E4AD" w14:textId="0A4FBE98" w:rsidR="0016732E" w:rsidRPr="00DD7E8B" w:rsidRDefault="0016732E" w:rsidP="0016732E">
      <w:pPr>
        <w:pStyle w:val="BodyText2"/>
        <w:jc w:val="both"/>
        <w:rPr>
          <w:rFonts w:asciiTheme="minorHAnsi" w:hAnsiTheme="minorHAnsi" w:cstheme="minorHAnsi"/>
          <w:sz w:val="24"/>
          <w:szCs w:val="24"/>
        </w:rPr>
      </w:pPr>
      <w:r w:rsidRPr="00DD7E8B">
        <w:rPr>
          <w:rFonts w:asciiTheme="minorHAnsi" w:hAnsiTheme="minorHAnsi" w:cstheme="minorHAnsi"/>
          <w:sz w:val="24"/>
          <w:szCs w:val="24"/>
        </w:rPr>
        <w:t xml:space="preserve">Dear </w:t>
      </w:r>
      <w:r w:rsidR="00054FDD">
        <w:rPr>
          <w:rFonts w:asciiTheme="minorHAnsi" w:hAnsiTheme="minorHAnsi" w:cstheme="minorHAnsi"/>
          <w:sz w:val="24"/>
          <w:szCs w:val="24"/>
        </w:rPr>
        <w:t>Ms Moss</w:t>
      </w:r>
    </w:p>
    <w:p w14:paraId="7BF16F3A" w14:textId="77777777" w:rsidR="0016732E" w:rsidRPr="00DD7E8B" w:rsidRDefault="0016732E" w:rsidP="0016732E">
      <w:pPr>
        <w:pStyle w:val="BodyText2"/>
        <w:jc w:val="both"/>
        <w:rPr>
          <w:rFonts w:asciiTheme="minorHAnsi" w:hAnsiTheme="minorHAnsi" w:cstheme="minorHAnsi"/>
          <w:sz w:val="24"/>
          <w:szCs w:val="24"/>
        </w:rPr>
      </w:pPr>
    </w:p>
    <w:p w14:paraId="7844EE9E" w14:textId="329FFDBC" w:rsidR="0016732E" w:rsidRPr="00DD7E8B" w:rsidRDefault="0016732E" w:rsidP="0016732E">
      <w:pPr>
        <w:spacing w:after="0"/>
        <w:rPr>
          <w:b/>
          <w:bCs/>
          <w:sz w:val="24"/>
          <w:szCs w:val="24"/>
        </w:rPr>
      </w:pPr>
      <w:r w:rsidRPr="00DD7E8B">
        <w:rPr>
          <w:b/>
          <w:bCs/>
          <w:sz w:val="24"/>
          <w:szCs w:val="24"/>
        </w:rPr>
        <w:t xml:space="preserve">Application No: </w:t>
      </w:r>
      <w:r w:rsidRPr="00DD7E8B">
        <w:rPr>
          <w:b/>
          <w:bCs/>
          <w:sz w:val="24"/>
          <w:szCs w:val="24"/>
        </w:rPr>
        <w:tab/>
      </w:r>
      <w:r w:rsidRPr="00DD7E8B">
        <w:rPr>
          <w:sz w:val="24"/>
          <w:szCs w:val="24"/>
        </w:rPr>
        <w:t>CB/</w:t>
      </w:r>
      <w:r w:rsidR="00054FDD">
        <w:rPr>
          <w:sz w:val="24"/>
          <w:szCs w:val="24"/>
        </w:rPr>
        <w:t>26</w:t>
      </w:r>
      <w:r w:rsidRPr="00DD7E8B">
        <w:rPr>
          <w:sz w:val="24"/>
          <w:szCs w:val="24"/>
        </w:rPr>
        <w:t>/0</w:t>
      </w:r>
      <w:r w:rsidR="00266052" w:rsidRPr="00DD7E8B">
        <w:rPr>
          <w:sz w:val="24"/>
          <w:szCs w:val="24"/>
        </w:rPr>
        <w:t>1</w:t>
      </w:r>
      <w:r w:rsidR="00054FDD">
        <w:rPr>
          <w:sz w:val="24"/>
          <w:szCs w:val="24"/>
        </w:rPr>
        <w:t>932</w:t>
      </w:r>
      <w:r w:rsidRPr="00DD7E8B">
        <w:rPr>
          <w:sz w:val="24"/>
          <w:szCs w:val="24"/>
        </w:rPr>
        <w:t>/FULL</w:t>
      </w:r>
      <w:r w:rsidRPr="00DD7E8B">
        <w:rPr>
          <w:b/>
          <w:bCs/>
          <w:sz w:val="24"/>
          <w:szCs w:val="24"/>
        </w:rPr>
        <w:tab/>
      </w:r>
      <w:r w:rsidRPr="00DD7E8B">
        <w:rPr>
          <w:rFonts w:cstheme="minorHAnsi"/>
          <w:sz w:val="24"/>
          <w:szCs w:val="24"/>
        </w:rPr>
        <w:tab/>
      </w:r>
    </w:p>
    <w:p w14:paraId="66B09DA8" w14:textId="6C05A155" w:rsidR="00266052" w:rsidRPr="00DD7E8B" w:rsidRDefault="0016732E" w:rsidP="00266052">
      <w:pPr>
        <w:spacing w:after="0"/>
        <w:rPr>
          <w:sz w:val="24"/>
          <w:szCs w:val="24"/>
        </w:rPr>
      </w:pPr>
      <w:r w:rsidRPr="00DD7E8B">
        <w:rPr>
          <w:b/>
          <w:bCs/>
          <w:sz w:val="24"/>
          <w:szCs w:val="24"/>
        </w:rPr>
        <w:t xml:space="preserve">Location: </w:t>
      </w:r>
      <w:r w:rsidRPr="00DD7E8B">
        <w:rPr>
          <w:b/>
          <w:bCs/>
          <w:sz w:val="24"/>
          <w:szCs w:val="24"/>
        </w:rPr>
        <w:tab/>
      </w:r>
      <w:r w:rsidRPr="00DD7E8B">
        <w:rPr>
          <w:b/>
          <w:bCs/>
          <w:sz w:val="24"/>
          <w:szCs w:val="24"/>
        </w:rPr>
        <w:tab/>
      </w:r>
      <w:r w:rsidR="00054FDD" w:rsidRPr="00054FDD">
        <w:rPr>
          <w:sz w:val="24"/>
          <w:szCs w:val="24"/>
        </w:rPr>
        <w:t>Land to the West of Barton Road, Barton Road, Gravenhurst</w:t>
      </w:r>
    </w:p>
    <w:p w14:paraId="48EECB40" w14:textId="286C7AE4" w:rsidR="0016732E" w:rsidRPr="00DD7E8B" w:rsidRDefault="0016732E" w:rsidP="00266052">
      <w:pPr>
        <w:spacing w:after="0"/>
        <w:ind w:left="2160" w:hanging="2160"/>
        <w:rPr>
          <w:rFonts w:cstheme="minorHAnsi"/>
          <w:b/>
          <w:sz w:val="24"/>
          <w:szCs w:val="24"/>
        </w:rPr>
      </w:pPr>
      <w:r w:rsidRPr="00DD7E8B">
        <w:rPr>
          <w:b/>
          <w:bCs/>
          <w:sz w:val="24"/>
          <w:szCs w:val="24"/>
        </w:rPr>
        <w:t xml:space="preserve">Proposal: </w:t>
      </w:r>
      <w:r w:rsidRPr="00DD7E8B">
        <w:rPr>
          <w:b/>
          <w:bCs/>
          <w:sz w:val="24"/>
          <w:szCs w:val="24"/>
        </w:rPr>
        <w:tab/>
      </w:r>
      <w:r w:rsidR="00266052" w:rsidRPr="00DD7E8B">
        <w:t>Conversion of existing stables to four self-contained dwellings with amenity space, cycle and car parking.</w:t>
      </w:r>
      <w:r w:rsidRPr="00DD7E8B">
        <w:rPr>
          <w:rFonts w:cstheme="minorHAnsi"/>
          <w:b/>
          <w:sz w:val="24"/>
          <w:szCs w:val="24"/>
        </w:rPr>
        <w:tab/>
      </w:r>
    </w:p>
    <w:p w14:paraId="0BF82A06" w14:textId="77777777" w:rsidR="0016732E" w:rsidRPr="00DD7E8B" w:rsidRDefault="0016732E" w:rsidP="0016732E">
      <w:pPr>
        <w:spacing w:after="0"/>
        <w:ind w:left="2160" w:hanging="2160"/>
        <w:rPr>
          <w:sz w:val="24"/>
          <w:szCs w:val="24"/>
        </w:rPr>
      </w:pPr>
    </w:p>
    <w:p w14:paraId="4A70DE81" w14:textId="223BB4E4" w:rsidR="0016732E" w:rsidRPr="00054FDD" w:rsidRDefault="0016732E" w:rsidP="0016732E">
      <w:pPr>
        <w:pStyle w:val="BodyText2"/>
        <w:jc w:val="both"/>
        <w:rPr>
          <w:rFonts w:asciiTheme="minorHAnsi" w:eastAsiaTheme="minorEastAsia" w:hAnsiTheme="minorHAnsi" w:cstheme="minorBidi"/>
          <w:b/>
          <w:bCs/>
          <w:color w:val="EE0000"/>
          <w:sz w:val="24"/>
          <w:szCs w:val="24"/>
        </w:rPr>
      </w:pPr>
      <w:r w:rsidRPr="00DD7E8B">
        <w:rPr>
          <w:rFonts w:asciiTheme="minorHAnsi" w:hAnsiTheme="minorHAnsi" w:cstheme="minorBidi"/>
          <w:sz w:val="24"/>
          <w:szCs w:val="24"/>
        </w:rPr>
        <w:t xml:space="preserve">I am writing this letter to register </w:t>
      </w:r>
      <w:r w:rsidR="00054FDD">
        <w:rPr>
          <w:rFonts w:asciiTheme="minorHAnsi" w:hAnsiTheme="minorHAnsi" w:cstheme="minorBidi"/>
          <w:sz w:val="24"/>
          <w:szCs w:val="24"/>
        </w:rPr>
        <w:t>my</w:t>
      </w:r>
      <w:r w:rsidRPr="00DD7E8B">
        <w:rPr>
          <w:rFonts w:asciiTheme="minorHAnsi" w:hAnsiTheme="minorHAnsi" w:cstheme="minorBidi"/>
          <w:sz w:val="24"/>
          <w:szCs w:val="24"/>
        </w:rPr>
        <w:t xml:space="preserve"> objection to this ap</w:t>
      </w:r>
      <w:r w:rsidRPr="00DD7E8B">
        <w:rPr>
          <w:rFonts w:asciiTheme="minorHAnsi" w:eastAsiaTheme="minorEastAsia" w:hAnsiTheme="minorHAnsi" w:cstheme="minorBidi"/>
          <w:sz w:val="24"/>
          <w:szCs w:val="24"/>
        </w:rPr>
        <w:t xml:space="preserve">plication.  </w:t>
      </w:r>
      <w:r w:rsidR="00054FDD" w:rsidRPr="00054FDD">
        <w:rPr>
          <w:rFonts w:asciiTheme="minorHAnsi" w:eastAsiaTheme="minorEastAsia" w:hAnsiTheme="minorHAnsi" w:cstheme="minorBidi"/>
          <w:b/>
          <w:bCs/>
          <w:color w:val="EE0000"/>
          <w:sz w:val="24"/>
          <w:szCs w:val="24"/>
        </w:rPr>
        <w:t>Please delete or add as you see fit</w:t>
      </w:r>
    </w:p>
    <w:p w14:paraId="6714C8C9" w14:textId="77777777" w:rsidR="0016732E" w:rsidRPr="00DD7E8B" w:rsidRDefault="0016732E" w:rsidP="0016732E">
      <w:pPr>
        <w:pStyle w:val="BodyText2"/>
        <w:jc w:val="both"/>
        <w:rPr>
          <w:rFonts w:asciiTheme="minorHAnsi" w:eastAsiaTheme="minorEastAsia" w:hAnsiTheme="minorHAnsi" w:cstheme="minorBidi"/>
          <w:sz w:val="24"/>
          <w:szCs w:val="24"/>
        </w:rPr>
      </w:pPr>
    </w:p>
    <w:p w14:paraId="5C849DFB" w14:textId="6886846A" w:rsidR="0016732E" w:rsidRPr="00DD7E8B" w:rsidRDefault="00054FDD" w:rsidP="0016732E">
      <w:pPr>
        <w:pStyle w:val="BodyText2"/>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My</w:t>
      </w:r>
      <w:r w:rsidR="0016732E" w:rsidRPr="00DD7E8B">
        <w:rPr>
          <w:rFonts w:asciiTheme="minorHAnsi" w:eastAsiaTheme="minorEastAsia" w:hAnsiTheme="minorHAnsi" w:cstheme="minorBidi"/>
          <w:sz w:val="24"/>
          <w:szCs w:val="24"/>
        </w:rPr>
        <w:t xml:space="preserve"> objection to this application </w:t>
      </w:r>
      <w:r>
        <w:rPr>
          <w:rFonts w:asciiTheme="minorHAnsi" w:eastAsiaTheme="minorEastAsia" w:hAnsiTheme="minorHAnsi" w:cstheme="minorBidi"/>
          <w:sz w:val="24"/>
          <w:szCs w:val="24"/>
        </w:rPr>
        <w:t>is</w:t>
      </w:r>
      <w:r w:rsidR="0016732E" w:rsidRPr="00DD7E8B">
        <w:rPr>
          <w:rFonts w:asciiTheme="minorHAnsi" w:eastAsiaTheme="minorEastAsia" w:hAnsiTheme="minorHAnsi" w:cstheme="minorBidi"/>
          <w:sz w:val="24"/>
          <w:szCs w:val="24"/>
        </w:rPr>
        <w:t xml:space="preserve"> as follows: </w:t>
      </w:r>
    </w:p>
    <w:p w14:paraId="34C2AEE0" w14:textId="41437706" w:rsidR="00054FDD" w:rsidRPr="00054FDD" w:rsidRDefault="00054FDD" w:rsidP="00054FDD">
      <w:pPr>
        <w:numPr>
          <w:ilvl w:val="0"/>
          <w:numId w:val="4"/>
        </w:numPr>
        <w:spacing w:before="100" w:beforeAutospacing="1" w:after="100" w:afterAutospacing="1" w:line="240" w:lineRule="auto"/>
        <w:rPr>
          <w:rFonts w:eastAsia="Times New Roman" w:cstheme="minorHAnsi"/>
          <w:b/>
          <w:bCs/>
          <w:sz w:val="24"/>
          <w:szCs w:val="24"/>
        </w:rPr>
      </w:pPr>
      <w:r w:rsidRPr="00054FDD">
        <w:rPr>
          <w:rFonts w:eastAsia="Times New Roman" w:cstheme="minorHAnsi"/>
          <w:b/>
          <w:bCs/>
          <w:sz w:val="24"/>
          <w:szCs w:val="24"/>
        </w:rPr>
        <w:t>The proposed development has not been included in the adopted Local Plan (2021).</w:t>
      </w:r>
    </w:p>
    <w:p w14:paraId="3F44FF20" w14:textId="67975C74"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 xml:space="preserve">A previous application on this site this was refused and an appeal </w:t>
      </w:r>
      <w:r w:rsidRPr="00054FDD">
        <w:rPr>
          <w:rFonts w:eastAsia="Times New Roman" w:cstheme="minorHAnsi"/>
          <w:b/>
          <w:bCs/>
          <w:sz w:val="24"/>
          <w:szCs w:val="24"/>
        </w:rPr>
        <w:t>dismissed</w:t>
      </w:r>
      <w:r w:rsidRPr="00054FDD">
        <w:rPr>
          <w:rFonts w:eastAsia="Times New Roman" w:cstheme="minorHAnsi"/>
          <w:sz w:val="24"/>
          <w:szCs w:val="24"/>
        </w:rPr>
        <w:t xml:space="preserve"> -</w:t>
      </w:r>
      <w:r w:rsidRPr="00054FDD">
        <w:rPr>
          <w:rFonts w:eastAsia="Times New Roman" w:cstheme="minorHAnsi"/>
          <w:sz w:val="24"/>
          <w:szCs w:val="24"/>
        </w:rPr>
        <w:t xml:space="preserve"> Appeal Ref; APP/P0240/W/23/3332586 (CB/23/00941/OUT).  The reasons for dismissal have not changed. </w:t>
      </w:r>
    </w:p>
    <w:p w14:paraId="54FC56D9" w14:textId="57A8960A"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Local Plan Policies SP</w:t>
      </w:r>
      <w:r>
        <w:rPr>
          <w:rFonts w:eastAsia="Times New Roman" w:cstheme="minorHAnsi"/>
          <w:b/>
          <w:bCs/>
          <w:sz w:val="24"/>
          <w:szCs w:val="24"/>
        </w:rPr>
        <w:t xml:space="preserve">7 </w:t>
      </w:r>
      <w:r w:rsidRPr="00054FDD">
        <w:rPr>
          <w:rFonts w:eastAsia="Times New Roman" w:cstheme="minorHAnsi"/>
          <w:sz w:val="24"/>
          <w:szCs w:val="24"/>
        </w:rPr>
        <w:t xml:space="preserve">Gravenhurst is classified as a small village and development of this site would be outside of the settlement envelope and in open countryside. CBC Local Plan Policy SP7 states </w:t>
      </w:r>
      <w:r w:rsidRPr="00054FDD">
        <w:rPr>
          <w:rFonts w:eastAsia="Times New Roman" w:cstheme="minorHAnsi"/>
          <w:i/>
          <w:iCs/>
          <w:sz w:val="24"/>
          <w:szCs w:val="24"/>
        </w:rPr>
        <w:t xml:space="preserve">‘Within Settlement Envelopes of Towns and Villages, development will be limited to infill development, small-scale employment uses and community </w:t>
      </w:r>
      <w:r w:rsidRPr="00054FDD">
        <w:rPr>
          <w:rFonts w:eastAsia="Times New Roman" w:cstheme="minorHAnsi"/>
          <w:i/>
          <w:iCs/>
          <w:sz w:val="24"/>
          <w:szCs w:val="24"/>
        </w:rPr>
        <w:t>facilities</w:t>
      </w:r>
      <w:r w:rsidRPr="00054FDD">
        <w:rPr>
          <w:rFonts w:eastAsia="Times New Roman" w:cstheme="minorHAnsi"/>
          <w:i/>
          <w:iCs/>
          <w:sz w:val="24"/>
          <w:szCs w:val="24"/>
        </w:rPr>
        <w:t>.</w:t>
      </w:r>
      <w:r>
        <w:rPr>
          <w:rFonts w:eastAsia="Times New Roman" w:cstheme="minorHAnsi"/>
          <w:i/>
          <w:iCs/>
          <w:sz w:val="24"/>
          <w:szCs w:val="24"/>
        </w:rPr>
        <w:t>’</w:t>
      </w:r>
      <w:r w:rsidRPr="00054FDD">
        <w:rPr>
          <w:rFonts w:eastAsia="Times New Roman" w:cstheme="minorHAnsi"/>
          <w:sz w:val="24"/>
          <w:szCs w:val="24"/>
        </w:rPr>
        <w:t xml:space="preserve">  This proposal meets none of </w:t>
      </w:r>
      <w:r w:rsidRPr="00054FDD">
        <w:rPr>
          <w:rFonts w:eastAsia="Times New Roman" w:cstheme="minorHAnsi"/>
          <w:sz w:val="24"/>
          <w:szCs w:val="24"/>
        </w:rPr>
        <w:t>these criteria</w:t>
      </w:r>
      <w:r w:rsidRPr="00054FDD">
        <w:rPr>
          <w:rFonts w:eastAsia="Times New Roman" w:cstheme="minorHAnsi"/>
          <w:sz w:val="24"/>
          <w:szCs w:val="24"/>
        </w:rPr>
        <w:t>.  </w:t>
      </w:r>
    </w:p>
    <w:p w14:paraId="6F9CB612" w14:textId="49F7BDFC"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 xml:space="preserve">The application proposals conflict with the adopted Local Plan Policies HQ1 </w:t>
      </w:r>
      <w:r>
        <w:rPr>
          <w:rFonts w:eastAsia="Times New Roman" w:cstheme="minorHAnsi"/>
          <w:sz w:val="24"/>
          <w:szCs w:val="24"/>
        </w:rPr>
        <w:t xml:space="preserve">             </w:t>
      </w:r>
      <w:r w:rsidRPr="00054FDD">
        <w:rPr>
          <w:rFonts w:eastAsia="Times New Roman" w:cstheme="minorHAnsi"/>
          <w:sz w:val="24"/>
          <w:szCs w:val="24"/>
        </w:rPr>
        <w:t>This proposed development extends the footprint of the village west and urbanises the open countryside and would alter the visual impact and environment of the transition from village to open countryside. The proposal therefore does not comply with Local Plan Policy HQ1.</w:t>
      </w:r>
    </w:p>
    <w:p w14:paraId="6A01B850" w14:textId="23465C67"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Local Plan Policies EE5</w:t>
      </w:r>
      <w:r w:rsidRPr="00054FDD">
        <w:rPr>
          <w:rFonts w:eastAsia="Times New Roman" w:cstheme="minorHAnsi"/>
          <w:sz w:val="24"/>
          <w:szCs w:val="24"/>
        </w:rPr>
        <w:t xml:space="preserve"> </w:t>
      </w:r>
      <w:r>
        <w:rPr>
          <w:rFonts w:eastAsia="Times New Roman" w:cstheme="minorHAnsi"/>
          <w:sz w:val="24"/>
          <w:szCs w:val="24"/>
        </w:rPr>
        <w:t xml:space="preserve">             </w:t>
      </w:r>
      <w:r w:rsidRPr="00054FDD">
        <w:rPr>
          <w:rFonts w:eastAsia="Times New Roman" w:cstheme="minorHAnsi"/>
          <w:sz w:val="24"/>
          <w:szCs w:val="24"/>
        </w:rPr>
        <w:t xml:space="preserve">Local Plan Policy EE5 states that </w:t>
      </w:r>
      <w:r w:rsidRPr="00054FDD">
        <w:rPr>
          <w:rFonts w:eastAsia="Times New Roman" w:cstheme="minorHAnsi"/>
          <w:i/>
          <w:iCs/>
          <w:sz w:val="24"/>
          <w:szCs w:val="24"/>
        </w:rPr>
        <w:t>'All development will be required to respect, retain and enhance the character and distinctiveness of the local landscape, by:</w:t>
      </w:r>
      <w:r w:rsidRPr="00054FDD">
        <w:rPr>
          <w:rFonts w:eastAsia="Times New Roman" w:cstheme="minorHAnsi"/>
          <w:sz w:val="24"/>
          <w:szCs w:val="24"/>
        </w:rPr>
        <w:br/>
      </w:r>
      <w:r w:rsidRPr="00054FDD">
        <w:rPr>
          <w:rFonts w:eastAsia="Times New Roman" w:cstheme="minorHAnsi"/>
          <w:i/>
          <w:iCs/>
          <w:sz w:val="24"/>
          <w:szCs w:val="24"/>
        </w:rPr>
        <w:t xml:space="preserve">1. Reflecting the local character and distinctiveness in terms of the scale and pattern of </w:t>
      </w:r>
      <w:r w:rsidRPr="00054FDD">
        <w:rPr>
          <w:rFonts w:eastAsia="Times New Roman" w:cstheme="minorHAnsi"/>
          <w:i/>
          <w:iCs/>
          <w:sz w:val="24"/>
          <w:szCs w:val="24"/>
        </w:rPr>
        <w:lastRenderedPageBreak/>
        <w:t xml:space="preserve">the surrounding landscape and existing settlement form; and 2. integrating on-site mitigation sympathetic to local character in scale with the landscape setting as well as the scale of the development'.  </w:t>
      </w:r>
      <w:r w:rsidRPr="00054FDD">
        <w:rPr>
          <w:rFonts w:eastAsia="Times New Roman" w:cstheme="minorHAnsi"/>
          <w:sz w:val="24"/>
          <w:szCs w:val="24"/>
        </w:rPr>
        <w:t>The proposed application by its location and design would harm the rural character and appearance of the location.  It would create a permanent, urbanising encroachment of the settlement envelope of Gravenhurst beyond a clearly defined boundary into rural, open countryside cascading down the hillside, removing pastureland and eroding the unsettled hill slope. It would not conserve, restore or improve character and distinctiveness of the landscape area and contradicts the Landscape Strategy for the character area. It would also diminish the intrinsic rural characteristics of the area around the rural Upper Gravenhurst settlement and setting.</w:t>
      </w:r>
    </w:p>
    <w:p w14:paraId="5F08C4EE" w14:textId="4E4251D5"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Local Plan Policies H2</w:t>
      </w:r>
      <w:r>
        <w:rPr>
          <w:rFonts w:eastAsia="Times New Roman" w:cstheme="minorHAnsi"/>
          <w:sz w:val="24"/>
          <w:szCs w:val="24"/>
        </w:rPr>
        <w:t xml:space="preserve">                 </w:t>
      </w:r>
      <w:r w:rsidRPr="00054FDD">
        <w:rPr>
          <w:rFonts w:eastAsia="Times New Roman" w:cstheme="minorHAnsi"/>
          <w:sz w:val="24"/>
          <w:szCs w:val="24"/>
        </w:rPr>
        <w:t xml:space="preserve">The proposal seeks to provide homes for the over 55s however Census 2021 data shows that over 50% of the population of Gravenhurst were over 50 years of age therefore it is doubtful that the village has a lack of suitable accommodation for older people or that the provision of these homes will solve any lack of accommodation for the over 55's in the area. The only actual marked bus stop in the village is at the far end of the High Street adjacent to the Methodist Chapel which means that the developer is suggesting that elderly residents will have to </w:t>
      </w:r>
      <w:proofErr w:type="spellStart"/>
      <w:r w:rsidRPr="00054FDD">
        <w:rPr>
          <w:rFonts w:eastAsia="Times New Roman" w:cstheme="minorHAnsi"/>
          <w:sz w:val="24"/>
          <w:szCs w:val="24"/>
        </w:rPr>
        <w:t>to</w:t>
      </w:r>
      <w:proofErr w:type="spellEnd"/>
      <w:r w:rsidRPr="00054FDD">
        <w:rPr>
          <w:rFonts w:eastAsia="Times New Roman" w:cstheme="minorHAnsi"/>
          <w:sz w:val="24"/>
          <w:szCs w:val="24"/>
        </w:rPr>
        <w:t xml:space="preserve"> </w:t>
      </w:r>
      <w:proofErr w:type="spellStart"/>
      <w:r w:rsidRPr="00054FDD">
        <w:rPr>
          <w:rFonts w:eastAsia="Times New Roman" w:cstheme="minorHAnsi"/>
          <w:sz w:val="24"/>
          <w:szCs w:val="24"/>
        </w:rPr>
        <w:t>to</w:t>
      </w:r>
      <w:proofErr w:type="spellEnd"/>
      <w:r w:rsidRPr="00054FDD">
        <w:rPr>
          <w:rFonts w:eastAsia="Times New Roman" w:cstheme="minorHAnsi"/>
          <w:sz w:val="24"/>
          <w:szCs w:val="24"/>
        </w:rPr>
        <w:t xml:space="preserve"> walk to the unofficial stop outside the closed church of St Giles or the official stop at the Methodist Chapel, exiting the proposed site where there is not footpath, crossing the road at the entrance to the village where there is limited view due to the natural curve of the road and walking a fair distance up 2 steep hills. The proposed site would house elderly residents on the far edge of the village away from the limited amenities they may wish to access, namely the Village Hall and Recreation Ground. Allocated sites in the Local Plan and windfall sites already approved will cater for homes for the 50+ / elderly dwellings therefore the proposal that these 2 homes are urgently required for the elderly in Gravenhurst makes no sense as there is no suggestion that these needs will not be met within the allocations in the Local Plan.  The application should therefore be refused.</w:t>
      </w:r>
    </w:p>
    <w:p w14:paraId="6E77BF91" w14:textId="04D68EC4"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Local Plan Policies HE2</w:t>
      </w:r>
      <w:r>
        <w:rPr>
          <w:rFonts w:eastAsia="Times New Roman" w:cstheme="minorHAnsi"/>
          <w:sz w:val="24"/>
          <w:szCs w:val="24"/>
        </w:rPr>
        <w:t xml:space="preserve">               </w:t>
      </w:r>
      <w:r w:rsidRPr="00054FDD">
        <w:rPr>
          <w:rFonts w:eastAsia="Times New Roman" w:cstheme="minorHAnsi"/>
          <w:sz w:val="24"/>
          <w:szCs w:val="24"/>
        </w:rPr>
        <w:t>The proposal’s location would result in harm to the setting and character of the Grade I listed Church of Saint Mary the Virgin, and the Wrest Park Conservation Area which includes the House and Gardens also Listed as Grade1.</w:t>
      </w:r>
    </w:p>
    <w:p w14:paraId="02FD071B" w14:textId="29D1691B"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Local Plan Policies TP1</w:t>
      </w:r>
      <w:r w:rsidRPr="00054FDD">
        <w:rPr>
          <w:rFonts w:eastAsia="Times New Roman" w:cstheme="minorHAnsi"/>
          <w:sz w:val="24"/>
          <w:szCs w:val="24"/>
        </w:rPr>
        <w:t xml:space="preserve"> </w:t>
      </w:r>
      <w:r>
        <w:rPr>
          <w:rFonts w:eastAsia="Times New Roman" w:cstheme="minorHAnsi"/>
          <w:sz w:val="24"/>
          <w:szCs w:val="24"/>
        </w:rPr>
        <w:t xml:space="preserve">                </w:t>
      </w:r>
      <w:r w:rsidRPr="00054FDD">
        <w:rPr>
          <w:rFonts w:eastAsia="Times New Roman" w:cstheme="minorHAnsi"/>
          <w:sz w:val="24"/>
          <w:szCs w:val="24"/>
        </w:rPr>
        <w:t xml:space="preserve">The </w:t>
      </w:r>
      <w:r w:rsidRPr="00054FDD">
        <w:rPr>
          <w:rFonts w:eastAsia="Times New Roman" w:cstheme="minorHAnsi"/>
          <w:sz w:val="24"/>
          <w:szCs w:val="24"/>
        </w:rPr>
        <w:t>proposals’</w:t>
      </w:r>
      <w:r w:rsidRPr="00054FDD">
        <w:rPr>
          <w:rFonts w:eastAsia="Times New Roman" w:cstheme="minorHAnsi"/>
          <w:sz w:val="24"/>
          <w:szCs w:val="24"/>
        </w:rPr>
        <w:t xml:space="preserve"> location would be unsustainable and have little connectivity to the village creating a distant, isolated, car-dependent community with a lack of safe walking, cycling or public transport connections to facilities e.g.: schools, healthcare and shops.</w:t>
      </w:r>
    </w:p>
    <w:p w14:paraId="400639CD" w14:textId="045FD2C4" w:rsidR="00054FDD" w:rsidRPr="00054FDD" w:rsidRDefault="00054FDD" w:rsidP="00054FDD">
      <w:pPr>
        <w:numPr>
          <w:ilvl w:val="0"/>
          <w:numId w:val="4"/>
        </w:numPr>
        <w:spacing w:before="100" w:beforeAutospacing="1" w:after="100" w:afterAutospacing="1" w:line="240" w:lineRule="auto"/>
        <w:rPr>
          <w:rFonts w:eastAsia="Times New Roman" w:cstheme="minorHAnsi"/>
          <w:sz w:val="24"/>
          <w:szCs w:val="24"/>
        </w:rPr>
      </w:pPr>
      <w:r w:rsidRPr="00054FDD">
        <w:rPr>
          <w:rFonts w:eastAsia="Times New Roman" w:cstheme="minorHAnsi"/>
          <w:b/>
          <w:bCs/>
          <w:sz w:val="24"/>
          <w:szCs w:val="24"/>
        </w:rPr>
        <w:t>The application proposals conflict with the adopted Gravenhurst’s Neighbourhood Plan Policies</w:t>
      </w:r>
      <w:r>
        <w:rPr>
          <w:rFonts w:eastAsia="Times New Roman" w:cstheme="minorHAnsi"/>
          <w:b/>
          <w:bCs/>
          <w:sz w:val="24"/>
          <w:szCs w:val="24"/>
        </w:rPr>
        <w:t xml:space="preserve"> RC3 &amp; RC4.</w:t>
      </w:r>
      <w:r>
        <w:rPr>
          <w:rFonts w:eastAsia="Times New Roman" w:cstheme="minorHAnsi"/>
          <w:sz w:val="24"/>
          <w:szCs w:val="24"/>
        </w:rPr>
        <w:t xml:space="preserve">                                                                                                                          </w:t>
      </w:r>
      <w:r w:rsidRPr="00054FDD">
        <w:rPr>
          <w:rFonts w:eastAsia="Times New Roman" w:cstheme="minorHAnsi"/>
          <w:sz w:val="24"/>
          <w:szCs w:val="24"/>
        </w:rPr>
        <w:t xml:space="preserve">The proposal conflicts with Neighbourhood Plan Policy RC3: Protecting the Landscape and the proposed site is also highlighted in the Neighbourhood Plan as a Protected View para 7.25 Policy RC4: Key Views item VII and </w:t>
      </w:r>
      <w:proofErr w:type="spellStart"/>
      <w:r w:rsidRPr="00054FDD">
        <w:rPr>
          <w:rFonts w:eastAsia="Times New Roman" w:cstheme="minorHAnsi"/>
          <w:sz w:val="24"/>
          <w:szCs w:val="24"/>
        </w:rPr>
        <w:t>durign</w:t>
      </w:r>
      <w:proofErr w:type="spellEnd"/>
      <w:r w:rsidRPr="00054FDD">
        <w:rPr>
          <w:rFonts w:eastAsia="Times New Roman" w:cstheme="minorHAnsi"/>
          <w:sz w:val="24"/>
          <w:szCs w:val="24"/>
        </w:rPr>
        <w:t xml:space="preserve"> the consultation Gravenhurst residents showed a </w:t>
      </w:r>
      <w:r w:rsidRPr="00054FDD">
        <w:rPr>
          <w:rFonts w:eastAsia="Times New Roman" w:cstheme="minorHAnsi"/>
          <w:i/>
          <w:iCs/>
          <w:sz w:val="24"/>
          <w:szCs w:val="24"/>
        </w:rPr>
        <w:t>'strong communal desire to maintain the rural nature of Gravenhurst and to enhance the Green Infrastructure, in turn protecting the local wildlife, the environment and preventing the continued fragmentation of habitat'.  </w:t>
      </w:r>
    </w:p>
    <w:p w14:paraId="7C04AA04" w14:textId="536B2D65" w:rsidR="00054FDD" w:rsidRPr="00054FDD" w:rsidRDefault="00054FDD" w:rsidP="00054FDD">
      <w:pPr>
        <w:numPr>
          <w:ilvl w:val="0"/>
          <w:numId w:val="4"/>
        </w:numPr>
        <w:spacing w:before="100" w:beforeAutospacing="1" w:after="100" w:afterAutospacing="1" w:line="240" w:lineRule="auto"/>
        <w:rPr>
          <w:rFonts w:eastAsia="Times New Roman" w:cstheme="minorHAnsi"/>
          <w:b/>
          <w:bCs/>
          <w:sz w:val="24"/>
          <w:szCs w:val="24"/>
        </w:rPr>
      </w:pPr>
      <w:r w:rsidRPr="00054FDD">
        <w:rPr>
          <w:rFonts w:eastAsia="Times New Roman" w:cstheme="minorHAnsi"/>
          <w:b/>
          <w:bCs/>
          <w:sz w:val="24"/>
          <w:szCs w:val="24"/>
        </w:rPr>
        <w:t>The land proposed for development is BMV land Grade 2 and is offered protection within the NPPF.</w:t>
      </w:r>
    </w:p>
    <w:p w14:paraId="04249D85" w14:textId="77777777" w:rsidR="008F706C" w:rsidRPr="00B47595" w:rsidRDefault="008F706C" w:rsidP="008F706C">
      <w:pPr>
        <w:pStyle w:val="BodyText2"/>
        <w:ind w:left="1440"/>
        <w:jc w:val="both"/>
        <w:rPr>
          <w:rFonts w:asciiTheme="minorHAnsi" w:hAnsiTheme="minorHAnsi" w:cstheme="minorHAnsi"/>
          <w:sz w:val="24"/>
          <w:szCs w:val="24"/>
        </w:rPr>
      </w:pPr>
    </w:p>
    <w:p w14:paraId="5039808F" w14:textId="41602208" w:rsidR="0016732E" w:rsidRPr="008F706C" w:rsidRDefault="0016732E" w:rsidP="0016732E">
      <w:pPr>
        <w:pStyle w:val="BodyText2"/>
        <w:jc w:val="both"/>
        <w:rPr>
          <w:rFonts w:asciiTheme="minorHAnsi" w:hAnsiTheme="minorHAnsi" w:cstheme="minorBidi"/>
          <w:b/>
          <w:bCs/>
          <w:sz w:val="24"/>
          <w:szCs w:val="24"/>
        </w:rPr>
      </w:pPr>
      <w:r w:rsidRPr="008F706C">
        <w:rPr>
          <w:rFonts w:asciiTheme="minorHAnsi" w:hAnsiTheme="minorHAnsi" w:cstheme="minorBidi"/>
          <w:b/>
          <w:bCs/>
          <w:sz w:val="24"/>
          <w:szCs w:val="24"/>
        </w:rPr>
        <w:t>It is therefore respectfully requested that Central Bedfordshire refuse this planning application.</w:t>
      </w:r>
    </w:p>
    <w:p w14:paraId="4905C025" w14:textId="77777777" w:rsidR="0016732E" w:rsidRDefault="0016732E" w:rsidP="0016732E">
      <w:pPr>
        <w:pStyle w:val="BodyText2"/>
        <w:jc w:val="both"/>
        <w:rPr>
          <w:rFonts w:asciiTheme="minorHAnsi" w:hAnsiTheme="minorHAnsi" w:cstheme="minorBidi"/>
          <w:sz w:val="24"/>
          <w:szCs w:val="24"/>
        </w:rPr>
      </w:pPr>
    </w:p>
    <w:p w14:paraId="7CA92F3E" w14:textId="77777777" w:rsidR="0016732E" w:rsidRPr="0043140C" w:rsidRDefault="0016732E" w:rsidP="0016732E">
      <w:pPr>
        <w:pStyle w:val="BodyText2"/>
        <w:jc w:val="both"/>
        <w:rPr>
          <w:rFonts w:asciiTheme="minorHAnsi" w:hAnsiTheme="minorHAnsi" w:cstheme="minorHAnsi"/>
          <w:sz w:val="24"/>
          <w:szCs w:val="24"/>
        </w:rPr>
      </w:pPr>
      <w:r w:rsidRPr="0043140C">
        <w:rPr>
          <w:rFonts w:asciiTheme="minorHAnsi" w:hAnsiTheme="minorHAnsi" w:cstheme="minorHAnsi"/>
          <w:sz w:val="24"/>
          <w:szCs w:val="24"/>
        </w:rPr>
        <w:t>Yours sincerely</w:t>
      </w:r>
    </w:p>
    <w:p w14:paraId="01865BA2" w14:textId="51B9518F" w:rsidR="0016732E" w:rsidRDefault="0016732E" w:rsidP="0016732E">
      <w:pPr>
        <w:pStyle w:val="BodyText2"/>
        <w:jc w:val="both"/>
        <w:rPr>
          <w:rFonts w:asciiTheme="minorHAnsi" w:hAnsiTheme="minorHAnsi" w:cstheme="minorHAnsi"/>
          <w:noProof/>
          <w:sz w:val="24"/>
          <w:szCs w:val="24"/>
          <w:lang w:val="en-US"/>
        </w:rPr>
      </w:pPr>
    </w:p>
    <w:p w14:paraId="1A75FDF1" w14:textId="77777777" w:rsidR="0016732E" w:rsidRDefault="0016732E" w:rsidP="0016732E">
      <w:pPr>
        <w:pStyle w:val="BodyText2"/>
        <w:jc w:val="both"/>
        <w:rPr>
          <w:rFonts w:asciiTheme="minorHAnsi" w:hAnsiTheme="minorHAnsi" w:cstheme="minorHAnsi"/>
          <w:sz w:val="24"/>
          <w:szCs w:val="24"/>
        </w:rPr>
      </w:pPr>
    </w:p>
    <w:p w14:paraId="1A3DAD9C" w14:textId="6FD48DA1" w:rsidR="00204BD7" w:rsidRPr="00054FDD" w:rsidRDefault="00054FDD" w:rsidP="00AB556C">
      <w:pPr>
        <w:pStyle w:val="NoSpacing"/>
        <w:rPr>
          <w:rFonts w:cs="Times New Roman"/>
          <w:b/>
          <w:bCs/>
          <w:color w:val="EE0000"/>
          <w:sz w:val="24"/>
          <w:szCs w:val="24"/>
        </w:rPr>
      </w:pPr>
      <w:r w:rsidRPr="00054FDD">
        <w:rPr>
          <w:rFonts w:cs="Times New Roman"/>
          <w:b/>
          <w:bCs/>
          <w:color w:val="EE0000"/>
          <w:sz w:val="24"/>
          <w:szCs w:val="24"/>
        </w:rPr>
        <w:t>Your name here</w:t>
      </w:r>
    </w:p>
    <w:sectPr w:rsidR="00204BD7" w:rsidRPr="00054FDD" w:rsidSect="00054FDD">
      <w:footerReference w:type="default" r:id="rId7"/>
      <w:pgSz w:w="11906" w:h="16838"/>
      <w:pgMar w:top="851" w:right="1152"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4985" w14:textId="77777777" w:rsidR="00F53C5D" w:rsidRDefault="00F53C5D" w:rsidP="00571E51">
      <w:pPr>
        <w:spacing w:after="0" w:line="240" w:lineRule="auto"/>
      </w:pPr>
      <w:r>
        <w:separator/>
      </w:r>
    </w:p>
  </w:endnote>
  <w:endnote w:type="continuationSeparator" w:id="0">
    <w:p w14:paraId="50C2FAEC" w14:textId="77777777" w:rsidR="00F53C5D" w:rsidRDefault="00F53C5D" w:rsidP="00571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716600"/>
      <w:docPartObj>
        <w:docPartGallery w:val="Page Numbers (Bottom of Page)"/>
        <w:docPartUnique/>
      </w:docPartObj>
    </w:sdtPr>
    <w:sdtEndPr>
      <w:rPr>
        <w:noProof/>
      </w:rPr>
    </w:sdtEndPr>
    <w:sdtContent>
      <w:p w14:paraId="6F64DFE9" w14:textId="671C1BAE" w:rsidR="00571E51" w:rsidRDefault="00571E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691349" w14:textId="77777777" w:rsidR="00571E51" w:rsidRDefault="00571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0C3CF" w14:textId="77777777" w:rsidR="00F53C5D" w:rsidRDefault="00F53C5D" w:rsidP="00571E51">
      <w:pPr>
        <w:spacing w:after="0" w:line="240" w:lineRule="auto"/>
      </w:pPr>
      <w:r>
        <w:separator/>
      </w:r>
    </w:p>
  </w:footnote>
  <w:footnote w:type="continuationSeparator" w:id="0">
    <w:p w14:paraId="7069384C" w14:textId="77777777" w:rsidR="00F53C5D" w:rsidRDefault="00F53C5D" w:rsidP="00571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283C"/>
    <w:multiLevelType w:val="hybridMultilevel"/>
    <w:tmpl w:val="6FF6C98A"/>
    <w:lvl w:ilvl="0" w:tplc="540CD248">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A25BD1"/>
    <w:multiLevelType w:val="hybridMultilevel"/>
    <w:tmpl w:val="301C05C0"/>
    <w:lvl w:ilvl="0" w:tplc="10C82096">
      <w:start w:val="1"/>
      <w:numFmt w:val="bullet"/>
      <w:lvlText w:val=""/>
      <w:lvlJc w:val="left"/>
      <w:pPr>
        <w:ind w:left="720" w:hanging="360"/>
      </w:pPr>
      <w:rPr>
        <w:rFonts w:ascii="Symbol" w:hAnsi="Symbol" w:hint="default"/>
      </w:rPr>
    </w:lvl>
    <w:lvl w:ilvl="1" w:tplc="8FB216DA">
      <w:start w:val="1"/>
      <w:numFmt w:val="bullet"/>
      <w:lvlText w:val="o"/>
      <w:lvlJc w:val="left"/>
      <w:pPr>
        <w:ind w:left="1440" w:hanging="360"/>
      </w:pPr>
      <w:rPr>
        <w:rFonts w:ascii="Courier New" w:hAnsi="Courier New" w:hint="default"/>
      </w:rPr>
    </w:lvl>
    <w:lvl w:ilvl="2" w:tplc="1CAEBA88">
      <w:start w:val="1"/>
      <w:numFmt w:val="bullet"/>
      <w:lvlText w:val=""/>
      <w:lvlJc w:val="left"/>
      <w:pPr>
        <w:ind w:left="2160" w:hanging="360"/>
      </w:pPr>
      <w:rPr>
        <w:rFonts w:ascii="Wingdings" w:hAnsi="Wingdings" w:hint="default"/>
      </w:rPr>
    </w:lvl>
    <w:lvl w:ilvl="3" w:tplc="8C2009E8">
      <w:start w:val="1"/>
      <w:numFmt w:val="bullet"/>
      <w:lvlText w:val=""/>
      <w:lvlJc w:val="left"/>
      <w:pPr>
        <w:ind w:left="2880" w:hanging="360"/>
      </w:pPr>
      <w:rPr>
        <w:rFonts w:ascii="Symbol" w:hAnsi="Symbol" w:hint="default"/>
      </w:rPr>
    </w:lvl>
    <w:lvl w:ilvl="4" w:tplc="662281DC">
      <w:start w:val="1"/>
      <w:numFmt w:val="bullet"/>
      <w:lvlText w:val="o"/>
      <w:lvlJc w:val="left"/>
      <w:pPr>
        <w:ind w:left="3600" w:hanging="360"/>
      </w:pPr>
      <w:rPr>
        <w:rFonts w:ascii="Courier New" w:hAnsi="Courier New" w:hint="default"/>
      </w:rPr>
    </w:lvl>
    <w:lvl w:ilvl="5" w:tplc="41769AB8">
      <w:start w:val="1"/>
      <w:numFmt w:val="bullet"/>
      <w:lvlText w:val=""/>
      <w:lvlJc w:val="left"/>
      <w:pPr>
        <w:ind w:left="4320" w:hanging="360"/>
      </w:pPr>
      <w:rPr>
        <w:rFonts w:ascii="Wingdings" w:hAnsi="Wingdings" w:hint="default"/>
      </w:rPr>
    </w:lvl>
    <w:lvl w:ilvl="6" w:tplc="037E6A88">
      <w:start w:val="1"/>
      <w:numFmt w:val="bullet"/>
      <w:lvlText w:val=""/>
      <w:lvlJc w:val="left"/>
      <w:pPr>
        <w:ind w:left="5040" w:hanging="360"/>
      </w:pPr>
      <w:rPr>
        <w:rFonts w:ascii="Symbol" w:hAnsi="Symbol" w:hint="default"/>
      </w:rPr>
    </w:lvl>
    <w:lvl w:ilvl="7" w:tplc="6A50E2CA">
      <w:start w:val="1"/>
      <w:numFmt w:val="bullet"/>
      <w:lvlText w:val="o"/>
      <w:lvlJc w:val="left"/>
      <w:pPr>
        <w:ind w:left="5760" w:hanging="360"/>
      </w:pPr>
      <w:rPr>
        <w:rFonts w:ascii="Courier New" w:hAnsi="Courier New" w:hint="default"/>
      </w:rPr>
    </w:lvl>
    <w:lvl w:ilvl="8" w:tplc="22020444">
      <w:start w:val="1"/>
      <w:numFmt w:val="bullet"/>
      <w:lvlText w:val=""/>
      <w:lvlJc w:val="left"/>
      <w:pPr>
        <w:ind w:left="6480" w:hanging="360"/>
      </w:pPr>
      <w:rPr>
        <w:rFonts w:ascii="Wingdings" w:hAnsi="Wingdings" w:hint="default"/>
      </w:rPr>
    </w:lvl>
  </w:abstractNum>
  <w:abstractNum w:abstractNumId="2" w15:restartNumberingAfterBreak="0">
    <w:nsid w:val="29C654F7"/>
    <w:multiLevelType w:val="hybridMultilevel"/>
    <w:tmpl w:val="E04EB0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EF6F51"/>
    <w:multiLevelType w:val="hybridMultilevel"/>
    <w:tmpl w:val="66007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913797"/>
    <w:multiLevelType w:val="hybridMultilevel"/>
    <w:tmpl w:val="BF3E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A86C12"/>
    <w:multiLevelType w:val="multilevel"/>
    <w:tmpl w:val="95AA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773335">
    <w:abstractNumId w:val="1"/>
  </w:num>
  <w:num w:numId="2" w16cid:durableId="626861634">
    <w:abstractNumId w:val="2"/>
  </w:num>
  <w:num w:numId="3" w16cid:durableId="258877846">
    <w:abstractNumId w:val="4"/>
  </w:num>
  <w:num w:numId="4" w16cid:durableId="1656061390">
    <w:abstractNumId w:val="0"/>
  </w:num>
  <w:num w:numId="5" w16cid:durableId="1372261515">
    <w:abstractNumId w:val="3"/>
  </w:num>
  <w:num w:numId="6" w16cid:durableId="53552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7F"/>
    <w:rsid w:val="00054FDD"/>
    <w:rsid w:val="00075AC8"/>
    <w:rsid w:val="000823C8"/>
    <w:rsid w:val="00084B49"/>
    <w:rsid w:val="000D6FE2"/>
    <w:rsid w:val="001664CA"/>
    <w:rsid w:val="0016732E"/>
    <w:rsid w:val="00204BD7"/>
    <w:rsid w:val="00266052"/>
    <w:rsid w:val="002C020B"/>
    <w:rsid w:val="002C0E13"/>
    <w:rsid w:val="00316B73"/>
    <w:rsid w:val="003273C8"/>
    <w:rsid w:val="0034193D"/>
    <w:rsid w:val="00365CBA"/>
    <w:rsid w:val="0038567C"/>
    <w:rsid w:val="0039074F"/>
    <w:rsid w:val="004318B6"/>
    <w:rsid w:val="00462680"/>
    <w:rsid w:val="00473E84"/>
    <w:rsid w:val="00534899"/>
    <w:rsid w:val="00562EE1"/>
    <w:rsid w:val="00571E51"/>
    <w:rsid w:val="00723F2D"/>
    <w:rsid w:val="00747D44"/>
    <w:rsid w:val="00756274"/>
    <w:rsid w:val="007708B7"/>
    <w:rsid w:val="007B0FDB"/>
    <w:rsid w:val="00863183"/>
    <w:rsid w:val="00867468"/>
    <w:rsid w:val="008F706C"/>
    <w:rsid w:val="009309FE"/>
    <w:rsid w:val="00960C78"/>
    <w:rsid w:val="00A13059"/>
    <w:rsid w:val="00A206D5"/>
    <w:rsid w:val="00A363B7"/>
    <w:rsid w:val="00AB556C"/>
    <w:rsid w:val="00AD7D16"/>
    <w:rsid w:val="00B13136"/>
    <w:rsid w:val="00B47595"/>
    <w:rsid w:val="00BD3FFA"/>
    <w:rsid w:val="00C06440"/>
    <w:rsid w:val="00C433F4"/>
    <w:rsid w:val="00C655D3"/>
    <w:rsid w:val="00DD7E8B"/>
    <w:rsid w:val="00E36058"/>
    <w:rsid w:val="00E84B4B"/>
    <w:rsid w:val="00E85874"/>
    <w:rsid w:val="00EF7718"/>
    <w:rsid w:val="00F50CA5"/>
    <w:rsid w:val="00F53C5D"/>
    <w:rsid w:val="00F65CE7"/>
    <w:rsid w:val="00F7482E"/>
    <w:rsid w:val="00FD3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77F5"/>
  <w15:docId w15:val="{02EB8121-BD5E-4F01-9C09-7DB9C211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3C7F"/>
    <w:pPr>
      <w:spacing w:after="0" w:line="240" w:lineRule="auto"/>
    </w:pPr>
  </w:style>
  <w:style w:type="paragraph" w:styleId="BalloonText">
    <w:name w:val="Balloon Text"/>
    <w:basedOn w:val="Normal"/>
    <w:link w:val="BalloonTextChar"/>
    <w:uiPriority w:val="99"/>
    <w:semiHidden/>
    <w:unhideWhenUsed/>
    <w:rsid w:val="00534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899"/>
    <w:rPr>
      <w:rFonts w:ascii="Tahoma" w:hAnsi="Tahoma" w:cs="Tahoma"/>
      <w:sz w:val="16"/>
      <w:szCs w:val="16"/>
    </w:rPr>
  </w:style>
  <w:style w:type="paragraph" w:styleId="ListParagraph">
    <w:name w:val="List Paragraph"/>
    <w:basedOn w:val="Normal"/>
    <w:uiPriority w:val="34"/>
    <w:qFormat/>
    <w:rsid w:val="00204BD7"/>
    <w:pPr>
      <w:spacing w:after="160" w:line="259" w:lineRule="auto"/>
      <w:ind w:left="720"/>
      <w:contextualSpacing/>
    </w:pPr>
    <w:rPr>
      <w:rFonts w:eastAsiaTheme="minorHAnsi"/>
      <w:lang w:eastAsia="en-US"/>
    </w:rPr>
  </w:style>
  <w:style w:type="paragraph" w:customStyle="1" w:styleId="Default">
    <w:name w:val="Default"/>
    <w:rsid w:val="00204BD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default0">
    <w:name w:val="default"/>
    <w:basedOn w:val="Normal"/>
    <w:rsid w:val="00204BD7"/>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paragraph">
    <w:name w:val="paragraph"/>
    <w:basedOn w:val="Normal"/>
    <w:rsid w:val="00204B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4BD7"/>
  </w:style>
  <w:style w:type="character" w:customStyle="1" w:styleId="eop">
    <w:name w:val="eop"/>
    <w:basedOn w:val="DefaultParagraphFont"/>
    <w:rsid w:val="00204BD7"/>
  </w:style>
  <w:style w:type="paragraph" w:styleId="Header">
    <w:name w:val="header"/>
    <w:basedOn w:val="Normal"/>
    <w:link w:val="HeaderChar"/>
    <w:uiPriority w:val="99"/>
    <w:unhideWhenUsed/>
    <w:rsid w:val="00571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E51"/>
  </w:style>
  <w:style w:type="paragraph" w:styleId="Footer">
    <w:name w:val="footer"/>
    <w:basedOn w:val="Normal"/>
    <w:link w:val="FooterChar"/>
    <w:uiPriority w:val="99"/>
    <w:unhideWhenUsed/>
    <w:rsid w:val="00571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E51"/>
  </w:style>
  <w:style w:type="paragraph" w:styleId="BodyText2">
    <w:name w:val="Body Text 2"/>
    <w:basedOn w:val="Normal"/>
    <w:link w:val="BodyText2Char"/>
    <w:semiHidden/>
    <w:rsid w:val="0016732E"/>
    <w:pPr>
      <w:spacing w:after="0" w:line="240" w:lineRule="auto"/>
      <w:jc w:val="center"/>
    </w:pPr>
    <w:rPr>
      <w:rFonts w:ascii="Arial Black" w:eastAsia="Times New Roman" w:hAnsi="Arial Black" w:cs="Times New Roman"/>
      <w:sz w:val="16"/>
      <w:szCs w:val="20"/>
      <w:lang w:eastAsia="en-US"/>
    </w:rPr>
  </w:style>
  <w:style w:type="character" w:customStyle="1" w:styleId="BodyText2Char">
    <w:name w:val="Body Text 2 Char"/>
    <w:basedOn w:val="DefaultParagraphFont"/>
    <w:link w:val="BodyText2"/>
    <w:semiHidden/>
    <w:rsid w:val="0016732E"/>
    <w:rPr>
      <w:rFonts w:ascii="Arial Black" w:eastAsia="Times New Roman" w:hAnsi="Arial Black" w:cs="Times New Roman"/>
      <w:sz w:val="16"/>
      <w:szCs w:val="20"/>
      <w:lang w:eastAsia="en-US"/>
    </w:rPr>
  </w:style>
  <w:style w:type="character" w:styleId="Hyperlink">
    <w:name w:val="Hyperlink"/>
    <w:basedOn w:val="DefaultParagraphFont"/>
    <w:uiPriority w:val="99"/>
    <w:unhideWhenUsed/>
    <w:rsid w:val="0016732E"/>
    <w:rPr>
      <w:color w:val="0000FF" w:themeColor="hyperlink"/>
      <w:u w:val="single"/>
    </w:rPr>
  </w:style>
  <w:style w:type="character" w:styleId="UnresolvedMention">
    <w:name w:val="Unresolved Mention"/>
    <w:basedOn w:val="DefaultParagraphFont"/>
    <w:uiPriority w:val="99"/>
    <w:semiHidden/>
    <w:unhideWhenUsed/>
    <w:rsid w:val="0016732E"/>
    <w:rPr>
      <w:color w:val="605E5C"/>
      <w:shd w:val="clear" w:color="auto" w:fill="E1DFDD"/>
    </w:rPr>
  </w:style>
  <w:style w:type="character" w:styleId="Emphasis">
    <w:name w:val="Emphasis"/>
    <w:basedOn w:val="DefaultParagraphFont"/>
    <w:uiPriority w:val="20"/>
    <w:qFormat/>
    <w:rsid w:val="00054F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Alessandra Marabese</cp:lastModifiedBy>
  <cp:revision>3</cp:revision>
  <cp:lastPrinted>2024-05-30T13:40:00Z</cp:lastPrinted>
  <dcterms:created xsi:type="dcterms:W3CDTF">2026-08-26T21:16:00Z</dcterms:created>
  <dcterms:modified xsi:type="dcterms:W3CDTF">2026-08-26T21:25:00Z</dcterms:modified>
</cp:coreProperties>
</file>